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E6" w:rsidRPr="00110AE6" w:rsidRDefault="00B74468" w:rsidP="00110A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8120128"/>
            <wp:effectExtent l="0" t="0" r="3810" b="0"/>
            <wp:docPr id="1" name="Рисунок 1" descr="C:\Users\СОШ №171\Documents\Scanned Documents\История 10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История 10-11 к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2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AE6" w:rsidRPr="00110AE6" w:rsidRDefault="00110AE6" w:rsidP="00110A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AE6" w:rsidRPr="00110AE6" w:rsidRDefault="00110AE6" w:rsidP="00110A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AE6" w:rsidRPr="00110AE6" w:rsidRDefault="00110AE6" w:rsidP="00110A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0AE6" w:rsidRPr="00110AE6" w:rsidRDefault="00110AE6" w:rsidP="00110A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418" w:rsidRDefault="00A90418" w:rsidP="00B74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418" w:rsidRDefault="00A90418" w:rsidP="00E30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10AE6" w:rsidRDefault="00E30301" w:rsidP="00E30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ПОЯСНИТЕЛЬНАЯ ЗАПИСКА</w:t>
      </w:r>
    </w:p>
    <w:p w:rsidR="00E30301" w:rsidRPr="00110AE6" w:rsidRDefault="00E30301" w:rsidP="00E30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92348" w:rsidRDefault="00392348" w:rsidP="003923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предмету «</w:t>
      </w:r>
      <w:r w:rsidR="00671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23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10-11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  - Положением </w:t>
      </w:r>
      <w:r w:rsidRPr="007A26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приказом «Об утверждении 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очих программ»; учебным планом школы  </w:t>
      </w:r>
      <w:r w:rsidRPr="007A2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календарным учебным графиком.</w:t>
      </w:r>
      <w:proofErr w:type="gramEnd"/>
    </w:p>
    <w:p w:rsidR="00392348" w:rsidRPr="00392348" w:rsidRDefault="00392348" w:rsidP="00392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</w:t>
      </w:r>
      <w:r w:rsidR="00694F0E" w:rsidRPr="00694F0E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среднего</w:t>
      </w:r>
      <w:r w:rsidRPr="00990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предмету 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«История».</w:t>
      </w:r>
    </w:p>
    <w:p w:rsidR="00E96201" w:rsidRDefault="00110AE6" w:rsidP="00870E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10AE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Рабочая программа реализуется с и</w:t>
      </w:r>
      <w:r w:rsidR="0033475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спользованием:  </w:t>
      </w:r>
    </w:p>
    <w:p w:rsidR="00110AE6" w:rsidRDefault="0033475F" w:rsidP="00870E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Загладин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Н.В., Белоусов Л.С. Всеобщая история новейшая история</w:t>
      </w:r>
      <w:r w:rsidR="00110AE6" w:rsidRPr="00110AE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33475F">
        <w:rPr>
          <w:rFonts w:ascii="Times New Roman" w:eastAsia="Calibri" w:hAnsi="Times New Roman" w:cs="Times New Roman"/>
          <w:color w:val="020202"/>
          <w:sz w:val="24"/>
          <w:szCs w:val="24"/>
          <w:shd w:val="clear" w:color="auto" w:fill="FFFFFF"/>
        </w:rPr>
        <w:t>1914г.</w:t>
      </w:r>
      <w:r w:rsidR="00110AE6" w:rsidRPr="00110AE6">
        <w:rPr>
          <w:rFonts w:ascii="Georgia" w:eastAsia="Calibri" w:hAnsi="Georgia" w:cs="Times New Roman"/>
          <w:color w:val="020202"/>
          <w:shd w:val="clear" w:color="auto" w:fill="FFFFFF"/>
        </w:rPr>
        <w:t xml:space="preserve"> 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начало </w:t>
      </w:r>
      <w:r w:rsidR="00110AE6" w:rsidRPr="00110AE6">
        <w:rPr>
          <w:rFonts w:ascii="Georgia" w:eastAsia="Calibri" w:hAnsi="Georgia" w:cs="Times New Roman"/>
          <w:color w:val="020202"/>
          <w:shd w:val="clear" w:color="auto" w:fill="FFFFFF"/>
        </w:rPr>
        <w:t>XX</w:t>
      </w:r>
      <w:r>
        <w:rPr>
          <w:rFonts w:ascii="Georgia" w:eastAsia="Calibri" w:hAnsi="Georgia" w:cs="Times New Roman"/>
          <w:color w:val="020202"/>
          <w:shd w:val="clear" w:color="auto" w:fill="FFFFFF"/>
        </w:rPr>
        <w:t>I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вв.</w:t>
      </w:r>
      <w:r w:rsidR="00110AE6" w:rsidRPr="00110AE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10-11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класс. Учеб</w:t>
      </w:r>
      <w:proofErr w:type="gram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д</w:t>
      </w:r>
      <w:proofErr w:type="gramEnd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ля </w:t>
      </w:r>
      <w:proofErr w:type="spell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общеобразо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ват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организаций-М.: Русское слово, 2020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,  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рсентьев Н.М.,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Уколова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В.И.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Торкунов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А.В.  История России. 10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класс: </w:t>
      </w:r>
      <w:proofErr w:type="spell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</w:t>
      </w:r>
      <w:proofErr w:type="spellEnd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для </w:t>
      </w:r>
      <w:proofErr w:type="spell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общеобразо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ват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организаций. В 3 ч.- М.:Просвещение,2020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 </w:t>
      </w:r>
      <w:proofErr w:type="spell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Гилязов</w:t>
      </w:r>
      <w:proofErr w:type="spellEnd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И.А., Пискарев В.И. История  Татарстана и та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тарского народа </w:t>
      </w:r>
      <w:r w:rsidR="00110AE6" w:rsidRPr="00110AE6">
        <w:rPr>
          <w:rFonts w:ascii="Georgia" w:eastAsia="Calibri" w:hAnsi="Georgia" w:cs="Times New Roman"/>
          <w:color w:val="020202"/>
          <w:shd w:val="clear" w:color="auto" w:fill="FFFFFF"/>
        </w:rPr>
        <w:t>XX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вв. – начало </w:t>
      </w:r>
      <w:r w:rsidRPr="00110AE6">
        <w:rPr>
          <w:rFonts w:ascii="Georgia" w:eastAsia="Calibri" w:hAnsi="Georgia" w:cs="Times New Roman"/>
          <w:color w:val="020202"/>
          <w:shd w:val="clear" w:color="auto" w:fill="FFFFFF"/>
        </w:rPr>
        <w:t>XX</w:t>
      </w:r>
      <w:r>
        <w:rPr>
          <w:rFonts w:ascii="Georgia" w:eastAsia="Calibri" w:hAnsi="Georgia" w:cs="Times New Roman"/>
          <w:color w:val="020202"/>
          <w:shd w:val="clear" w:color="auto" w:fill="FFFFFF"/>
        </w:rPr>
        <w:t>I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вв. 10</w:t>
      </w:r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класс : </w:t>
      </w:r>
      <w:proofErr w:type="gram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-у</w:t>
      </w:r>
      <w:proofErr w:type="gramEnd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чебное пособие для </w:t>
      </w:r>
      <w:proofErr w:type="spellStart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общеобразоват</w:t>
      </w:r>
      <w:proofErr w:type="spellEnd"/>
      <w:r w:rsidR="00110AE6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.  организаций - Казань :Тат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арское детское издательство,2020</w:t>
      </w:r>
      <w:r w:rsidR="007C410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0370F" w:rsidRPr="0080370F" w:rsidRDefault="0080370F" w:rsidP="0080370F">
      <w:pPr>
        <w:pStyle w:val="a3"/>
        <w:shd w:val="clear" w:color="auto" w:fill="FFFFFF"/>
        <w:spacing w:before="0" w:beforeAutospacing="0" w:after="150" w:afterAutospacing="0"/>
        <w:ind w:firstLine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11 класс. </w:t>
      </w:r>
      <w:r w:rsidRPr="0080370F">
        <w:rPr>
          <w:color w:val="000000"/>
        </w:rPr>
        <w:t xml:space="preserve">Борисов Н. С., </w:t>
      </w:r>
      <w:proofErr w:type="spellStart"/>
      <w:r w:rsidRPr="0080370F">
        <w:rPr>
          <w:color w:val="000000"/>
        </w:rPr>
        <w:t>Левандовский</w:t>
      </w:r>
      <w:proofErr w:type="spellEnd"/>
      <w:r w:rsidRPr="0080370F">
        <w:rPr>
          <w:color w:val="000000"/>
        </w:rPr>
        <w:t xml:space="preserve"> А. А. Под ред. С. П. Карпова «История. 11 класс. Углублённый уровень.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80370F">
        <w:rPr>
          <w:color w:val="000000"/>
        </w:rPr>
        <w:t>Учебное пособие». В 2-х частях </w:t>
      </w:r>
      <w:r w:rsidRPr="0080370F">
        <w:rPr>
          <w:i/>
          <w:iCs/>
          <w:color w:val="000000"/>
        </w:rPr>
        <w:t>(повторительно-обобщающий курс истории России с древности до 1914 г.)</w:t>
      </w:r>
    </w:p>
    <w:p w:rsidR="00E30301" w:rsidRPr="00E30301" w:rsidRDefault="00E30301" w:rsidP="00870E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учебном плане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учебного предмета «История» на уровне среднего общего образования разработана на основе требований ФГОС СОО, а также Концепции нового учебно-методического комплекса по отечественной истории.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Предмет «История» на углубленном уровне включает в себя расширенное содержание «Истории» на базовом уровне, а также повторительно-обобщающий курс «История России до 1914 года», направленный на подготовку к итоговой аттестации и вступительным испытаниям в вузы.</w:t>
      </w:r>
    </w:p>
    <w:p w:rsidR="00870E9A" w:rsidRDefault="00110AE6" w:rsidP="009B61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Настоящая программа рас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считана на изучение истории в 10-11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классе (</w:t>
      </w:r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70 часов в го</w:t>
      </w:r>
      <w:proofErr w:type="gramStart"/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д</w:t>
      </w:r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proofErr w:type="gramEnd"/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в 10 </w:t>
      </w:r>
      <w:proofErr w:type="spellStart"/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>кл</w:t>
      </w:r>
      <w:proofErr w:type="spellEnd"/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., 68 часов в </w:t>
      </w:r>
      <w:r w:rsidR="00A90418"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в 11 </w:t>
      </w:r>
      <w:proofErr w:type="spellStart"/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>кл</w:t>
      </w:r>
      <w:proofErr w:type="spellEnd"/>
      <w:r w:rsidR="00A9041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110AE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). </w:t>
      </w:r>
    </w:p>
    <w:p w:rsidR="009B6120" w:rsidRDefault="009B6120" w:rsidP="009B61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10AE6" w:rsidRDefault="00110AE6" w:rsidP="00110AE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10AE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Планируемые результаты освоения учебного предмета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Федерального закона «Об образовании в Российской Федерации», ФГОС СОО главной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Задачами реализации образовательной программы учебного предмета «История» (углубленный уровень) являются: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2) овладение системными историческими знаниями, понимание места и роли России в мировой истории;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4) формирование умений оценивать различные исторические версии.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идея преемственности исторических периодов, в т. 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познавательное значение российской, региональной и мировой истории;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исторический подход как основа формирования содержания курса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связей, прежде всего, с учебными предметами социально-гуманитарного цикла;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416E73" w:rsidRPr="00224F3F" w:rsidRDefault="00416E73" w:rsidP="00416E73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224F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осмысление социально-нравственного опыта предшествующих поколений, достижений и уроков исторического пути, пройденного страной, её народами;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своего места в движении от прошлого к настоящему и будущему;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демократических ценностей современного общества, прав и свобод человека; толерантность;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определению своей позиции и ответственному поведению;</w:t>
      </w:r>
    </w:p>
    <w:p w:rsidR="00416E73" w:rsidRPr="00416E73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международному диалогу, взаимодействию с представителями других народов, государств.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достижений и уроков исторического пути, пройденного страной, её народами;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своего места в движении от прошлого к настоящему и будущему;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демократических ценностей современного общества, прав и свобод человека; толерантность;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определению своей позиции и ответственному поведению;</w:t>
      </w:r>
    </w:p>
    <w:p w:rsidR="00416E73" w:rsidRPr="00224F3F" w:rsidRDefault="00416E73" w:rsidP="00416E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международному диалогу, взаимодействию с представителями других народов, государств.</w:t>
      </w:r>
    </w:p>
    <w:p w:rsidR="00416E73" w:rsidRPr="00224F3F" w:rsidRDefault="00416E73" w:rsidP="00416E7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416E73" w:rsidRPr="00224F3F" w:rsidRDefault="00416E73" w:rsidP="00416E73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proofErr w:type="spellStart"/>
      <w:r w:rsidRPr="00224F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  <w:r w:rsidRPr="00224F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и регулировать свою деятельность с использованием понятийного и познавательного инструментария изучаемых областей знаний;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самостоятельный поиск информационных источников, давать им оценку;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ранее изученный материал для решения познавательных задач;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понятия, устанавливать аналогии, классифицировать, выбирать основания и критерии для классификации и обобщения;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 строить рассуждение, ясно и аргументированно излагать мысли;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начальными исследовательскими умениями, решать поисковые и исследовательские задачи;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ИКТ-технологии для обработки, передачи, систематизации и презентации ин формации;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позитивные и негативные факторы, влияющие на результаты и качество выполнения задания;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416E73" w:rsidRPr="00416E73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собственные действия, учебные достижения.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самостоятельный поиск информационных источников, давать им оценку;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ранее изученный материал для решения познавательных задач;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тия, выбирать основания </w:t>
      </w: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классификации и обобщения;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 строить рассуждение, ясно и аргументированно излагать мысли;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начальными исследовательскими умениями, решать поисковые и исследовательские задачи;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ИКТ-технологии для обработки, передачи, систематизации и презентации ин формации;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позитивные и негативные факторы, влияющие на результаты и качество выполнения задания;</w:t>
      </w:r>
    </w:p>
    <w:p w:rsidR="00416E73" w:rsidRPr="00224F3F" w:rsidRDefault="00416E73" w:rsidP="00416E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416E73" w:rsidRPr="00CE1C5B" w:rsidRDefault="00416E73" w:rsidP="00CE1C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собственные действия, учебные достижения.</w:t>
      </w:r>
    </w:p>
    <w:p w:rsidR="00162A2F" w:rsidRPr="00162A2F" w:rsidRDefault="00416E73" w:rsidP="00162A2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результаты </w:t>
      </w:r>
      <w:r w:rsidR="00162A2F" w:rsidRPr="00162A2F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:rsidR="00162A2F" w:rsidRPr="00162A2F" w:rsidRDefault="00416E73" w:rsidP="00162A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Обучающийся на базовом</w:t>
      </w:r>
      <w:r w:rsidR="00162A2F" w:rsidRPr="00162A2F">
        <w:rPr>
          <w:rFonts w:ascii="Times New Roman" w:eastAsia="Calibri" w:hAnsi="Times New Roman" w:cs="Times New Roman"/>
          <w:b/>
          <w:sz w:val="24"/>
          <w:szCs w:val="24"/>
        </w:rPr>
        <w:t xml:space="preserve"> уровне научится: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определять исторические предпосылки, условия, место и время создания исторических документов;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lastRenderedPageBreak/>
        <w:t>различать в исторической информации факты и мнения, исторические описания и исторические объяснения;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презентовать историческую информацию в виде таблиц, схем, графиков;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 xml:space="preserve">объяснять, в чем состояли мотивы, цели и результаты деятельности исторических личностей и политических групп в истории; 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162A2F" w:rsidRPr="00162A2F" w:rsidRDefault="00162A2F" w:rsidP="00162A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162A2F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Обучающийся</w:t>
      </w:r>
      <w:r w:rsidRPr="00162A2F">
        <w:rPr>
          <w:rFonts w:ascii="Times New Roman" w:eastAsia="Calibri" w:hAnsi="Times New Roman" w:cs="Times New Roman"/>
          <w:b/>
          <w:i/>
          <w:iCs/>
          <w:sz w:val="28"/>
        </w:rPr>
        <w:t xml:space="preserve"> </w:t>
      </w:r>
      <w:r w:rsidR="00416E7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на базовом</w:t>
      </w:r>
      <w:r w:rsidRPr="00162A2F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уровне получит возможность научиться: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анализировать и сопоставлять как научные, так и ненаучные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знакомиться с оценками «трудных» вопросов истории;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в.;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корректно использовать терминологию исторической науки в ходе выступления, дискуссии и т.д.;</w:t>
      </w:r>
    </w:p>
    <w:p w:rsidR="00162A2F" w:rsidRPr="00162A2F" w:rsidRDefault="00416E73" w:rsidP="00416E73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11</w:t>
      </w:r>
      <w:r w:rsidRPr="00162A2F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162A2F" w:rsidRPr="00162A2F" w:rsidRDefault="00416E73" w:rsidP="00162A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</w:t>
      </w:r>
      <w:r w:rsidR="00162A2F" w:rsidRPr="00162A2F">
        <w:rPr>
          <w:rFonts w:ascii="Times New Roman" w:eastAsia="Calibri" w:hAnsi="Times New Roman" w:cs="Times New Roman"/>
          <w:b/>
          <w:sz w:val="24"/>
          <w:szCs w:val="24"/>
        </w:rPr>
        <w:t xml:space="preserve"> уровне научится: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характеризовать особенности исторического пути России, ее роль в мировом сообществе;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соотносить и оценивать исторические события локальной, региональной, общероссийской и мировой истории ХХ в.;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критически оценивать вклад конкретных личностей в развитие человечества;</w:t>
      </w:r>
    </w:p>
    <w:p w:rsidR="00162A2F" w:rsidRPr="00162A2F" w:rsidRDefault="00162A2F" w:rsidP="00166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162A2F" w:rsidRPr="00162A2F" w:rsidRDefault="00416E73" w:rsidP="00162A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Выпускник на базовом</w:t>
      </w:r>
      <w:r w:rsidR="00162A2F" w:rsidRPr="00162A2F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уровне получит возможность научиться: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 xml:space="preserve">использовать принципы структурно-функционального, </w:t>
      </w:r>
      <w:proofErr w:type="spellStart"/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временнóго</w:t>
      </w:r>
      <w:proofErr w:type="spellEnd"/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 xml:space="preserve"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 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знать основные подходы (концепции) в изучении истории;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в.;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корректно использовать терминологию исторической науки в ходе выступления, дискуссии и т.д.;</w:t>
      </w:r>
    </w:p>
    <w:p w:rsidR="00162A2F" w:rsidRPr="00162A2F" w:rsidRDefault="00162A2F" w:rsidP="00162A2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one" w:sz="0" w:space="0" w:color="auto" w:frame="1"/>
        </w:rPr>
      </w:pPr>
      <w:r w:rsidRPr="00162A2F"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  <w:t>представлять результаты историко-познавательной деятельности в свободной форме с ориентацией на заданные параметры деятельности</w:t>
      </w:r>
      <w:r w:rsidRPr="00162A2F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.</w:t>
      </w:r>
    </w:p>
    <w:p w:rsidR="00380998" w:rsidRDefault="00380998" w:rsidP="00166957">
      <w:pPr>
        <w:spacing w:after="0" w:line="240" w:lineRule="auto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281453" w:rsidRDefault="00281453" w:rsidP="00281453">
      <w:pPr>
        <w:spacing w:after="0" w:line="240" w:lineRule="auto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F6436C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Основное содер</w:t>
      </w:r>
      <w:r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жание учебного предмета «История» на уровне средне</w:t>
      </w:r>
      <w:r w:rsidRPr="00F6436C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общего образования</w:t>
      </w:r>
    </w:p>
    <w:p w:rsidR="00281453" w:rsidRPr="00281453" w:rsidRDefault="00281453" w:rsidP="00281453">
      <w:pPr>
        <w:spacing w:after="0" w:line="240" w:lineRule="auto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281453" w:rsidRPr="00281453" w:rsidRDefault="00416E73" w:rsidP="0028145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166957">
        <w:rPr>
          <w:b/>
          <w:bCs/>
          <w:color w:val="000000"/>
        </w:rPr>
        <w:t xml:space="preserve"> </w:t>
      </w:r>
      <w:r w:rsidR="00281453" w:rsidRPr="00281453">
        <w:rPr>
          <w:b/>
          <w:bCs/>
          <w:color w:val="000000"/>
        </w:rPr>
        <w:t>Новейшая история</w:t>
      </w:r>
      <w:r w:rsidR="00166957">
        <w:rPr>
          <w:b/>
          <w:bCs/>
          <w:color w:val="000000"/>
        </w:rPr>
        <w:t xml:space="preserve"> 10</w:t>
      </w:r>
      <w:r w:rsidR="00281453">
        <w:rPr>
          <w:b/>
          <w:bCs/>
          <w:color w:val="000000"/>
        </w:rPr>
        <w:t xml:space="preserve"> класс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Мир накануне и в годы Первой мировой войны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Мир накануне Первой мировой войны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Можно ли было избежать Первую мировую войну?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Первая мировая война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Ситуация на Балканах.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Сараевское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Гумбиненом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 поражение под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Танненбергом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Наступление в Галиции. Морское сражение при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Гельголанде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Ютландское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сражение. Вступление в войну Румынии. Брусиловский прорыв. Вступление в войну США. Люди на фронтах и в тылу Первой мировой войны.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 Первая мировая война в памяти народов, произведениях литературы и искусства.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Межвоенный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период (1918–1939)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Революционная волна после Первой мировой войны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Образование новых национальных государств. Народы бывшей российской империи: независимость и вхождение в СССР. Ноябрьская революция в Германии. Ф.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Эберт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, Р. Люксембург и К. Либкнехт – социал-демократы и коммунисты. Итоги революции в Германии. Веймарская республика. Антиколониальные выступления в Азии и Северной Африке. Революции и реформы как пути модернизации стран Азии в первой трети ХХ в. Образование Коминтерна. Венгерская советская республика. Адмирал Хорти. Образование республики в Турции и кемализм. Иран и Афганистан.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Версальско-вашингтонская система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Планы послевоенного устройства мира. Парижская мирная конференция. Версальская система. Решение новых международных проблем. Лига наций. Генуэзская конференция 1922 г.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Рапалльское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Дауэса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 Юнга.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Локарнские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Бриана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-Келлога.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Страны Запада в 1920-е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Матеотти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Фашистский режим в Италии. Диктатура Муссолини.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Политическое развитие стран Южной и Восточной Азии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Китай после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Синьхайской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Политические лидеры в освободительной борьбе и процессах модернизации в странах Азии. 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Великая депрессия. Мировой экономический кризис. Преобразования Ф. Рузвельта в США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Место «Нового курса» Ф.Д. Рузвельта в новейшей истории США. Кейнсианство. Влияние кейнсианства на экономическую политику стран Европы.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Нарастание агрессии. Германский нацизм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Нарастание агрессии в мире. Агрессия Японии против Китая в 1931–1933 гг. Идеи социал-демократов и коммунистов.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«Народный фронт» и Гражданская война в Испании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Борьба с фашизмом в Австрии и Франции. VII Конгресс Коминтерна. Политика «Народного фронта». Значение «Народного фронта» для французского общества. Революция в Испании. Победа «Народного фронта» в Испании.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Франкистский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 Гражданская война в Испании: международные аспекты. Позиции ведущих европейских держав по отношению к испанским событиям.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Политика «умиротворения» агрессора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Создание оси Берлин–Рим–Токио. Оккупация Рейнской зоны. Аншлюс Австрии. Судетский кризис. Мюнхенское соглашение и его последствия. Оценка мюнхенского соглашения историками.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Развитие культуры в первой трети ХХ 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 Главные темы произведений, взгляды на отношения личности и общества, особенности художественных стилей.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Вторая мировая война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Начало Второй мировой войны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Буковины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 Народы Европы перед лицом агрессии и оккупации: позиции государственных лидеров, партий, жителей захваченных стран.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Начало Великой Отечественной войны и войны на Тихом океане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Нападение Германии на СССР. Нападение Японии на США и его причины. Успехи японских войск.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Пёрл-Харбор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Формирование Антигитлеровской коалиции и выработка основ стратегии союзников. Атлантическая хартия.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Коренной перелом в войне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Сталинградская битва. Проблема открытия второго фронта.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на Тихом океане. Тегеранская конференция. «Большая тройка». Каирская декларация. Роспуск Коминтерна.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Жизнь во время войны. Сопротивление оккупантам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 Народы Европы перед лицом агрессии и оккупации: позиции государственных лидеров, партий, жителей захваченных стран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Разгром Германии, Японии и их союзников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Открытие Второго фронта (проекты и реальность)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Одерская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операция. Ялтинская конференция. Освобождение народов Европы от оккупации и фашизма.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Квантунской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 Память народов о Второй мировой войне.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Соревнование социальных систем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Начало «холодной войны»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Причины «холодной войны». План Маршалла. Отношение к «плану Маршалла» ведущих политических сил.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Причины и последствия Берлинского кризиса.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Коминформ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Советско-югославский конфликт. Террор в Восточной Европе. Совет экономической взаимопомощи. НАТО. Исторические документы того времени. «Охота на ведьм» в США.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Гонка вооружений. Берлинский и Карибский кризисы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Действия советского и американского лидеров. Договор о запрещении ядерных испытаний в трех средах.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Дальний Восток в 40–70-е гг. Войны и революции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 Разделение Китая на два государства: внутренние причины и внешние влияния. Гражданская война в Китае. Образование КНР. Договор о дружбе. Война в Корее.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Национально-освободительные и коммунистические движения в Юго-Восточной Азии. Индокитайские войны. Война во Вьетнаме. Ухудшение советско-американских отношений. Поражение США и их союзников в Индокитае. Советско-китайский конфликт.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«Разрядка»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 Итоги политики разрядки.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Западная Европа и Северная Америка в 50–80-е годы ХХ века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 Социальные программы западноевропейских стран. Программа «новых рубежей» Дж. Кеннеди.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Проблема прав человека. «Бурные шестидесятые». Движение за гражданские права в США (предпосылки; лидеры; размах и формы борьбы). Итоги движения чернокожих американцев за свои права. Новые течения в обществе и культуре.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Информационная революция. Ее социальные последствия.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Деятельность неоконсерваторов. Внутренняя политика Р. Рейгана.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Достижения и кризисы социалистического мира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 Основные проблемы стран Восточной Европы. Пути их решения.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Строительство социализма в Китае. Мао Цзэдун и маоизм. «Культурная революция». Рыночные реформы в Китае. Особенности китайского опыта: сочетание руководящей роли Коммунистической партии и курса на «социалистическую рыночную экономику». Коммунистический режим в Северной Корее.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Полпотовский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режим в Камбодже.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 Общие черты демократических преобразований. Утверждение суверенитета и интеграционные процессы. Изменение политической карты мира. Распад Югославии и войны на Балканах. Агрессия НАТО против Югославии.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Латинская Америка в 1950–1990-е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Положение стран Латинской Америки в середине ХХ века. Влияние событий и итогов Второй мировой войны. Задачи модернизации. Аграрные реформы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импортзамещающая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латиноамериканских стран. Диктатуры и демократизация в Южной Америке. Революции и гражданские войны в Центральной Америке.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Страны Азии и Африки в 1940–1990-е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 Причины, масштабы, последствия. Деятельность международных организаций в странах Африки.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 Арабские страны в системе международных отношений.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Обретение независимости странами Южной Азии. Д. Неру и его преобразования. Внешняя политика Индии. Конфронтация между Индией и Пакистаном, Индией и КНР. Реформы И. Ганди. Советско-индийские отношения. Индия в конце ХХ в. Индонезия при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Сукарно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 Сухарто. Страны Юго-Восточной Азии после войны в Индокитае.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Япония после Второй мировой войны. Восстановление суверенитета Японии. Проблема Курильских островов. Японское экономическое чудо. Общие черты и своеобразие этого явления. Кризис японского общества. Развитие Южной Кореи. «Тихоокеанские драконы».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Современный мир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Модернизационные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Общественные институты, организации и движения в решении глобальных проблем человечества.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6957">
        <w:rPr>
          <w:rFonts w:ascii="Times New Roman" w:eastAsia="Calibri" w:hAnsi="Times New Roman" w:cs="Times New Roman"/>
          <w:b/>
          <w:sz w:val="24"/>
          <w:szCs w:val="24"/>
        </w:rPr>
        <w:t>История России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10 класс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Россия в годы «великих потрясений». 1914–1921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Первой мировой войне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Герои Первой мировой войны. Власть, экономика и общество в условиях войны. Влияние войны на российскую экономику. Милитаризация экономики. Формирование военно-промышленных комитетов. Пропаганда патриотизма и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Распутинщина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десакрализация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Россия в начале 1917 г.: как выйти из кризиса?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Великая российская революция 1917 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Альтернативы развития российской революции в августе 1917 г. Выступление Корнилова против Временного правительства. 1 сентября 1917 г.: провозглашение России республикой. Причины роста популярности большевиков в период от февраля до осени 1917 г.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Первые революционные преобразования большевиков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Диктатура пролетариата как главное условие социалистических преобразований. Оценка событий 25-26 октября 1917 г.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«Декрет о земле» и принципы наделения крестьян землей. Религиозная политика большевиков. Отделение церкви от государства и школы от церкви. Отношения большевиков, левых эсеров и меньшевиков после Октября 1917 г. Главные итоги и результаты деятельности большевиков.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Созыв и разгон Учредительного собрания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 Ее основные принципы. Установление однопартийной системы.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Гражданская война и ее последствия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Цели государств, организовавших интервенцию в Россию. Палитра антибольшевистских сил: их характеристика и взаимоотношения. Идеология Белого движения.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Комуч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Политика большевиков в деревне.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Главкизм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Альтернативные правительства в годы Гражданской войны. Особенности борьбы за власть в 1917-1918 гг. Причины поражения Белого движения.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 Тема гражданской войны в отечественной литературе. Герои Гражданской войны в России.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Идеология и культура периода Гражданской войны и «военного коммунизма»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 Положение основных слоев после революции. Интеллигенция и советская власть. Советское государство и наука.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годы революции и Гражданской войны.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Советский Союз в 1920–1930-е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СССР в годы НЭПа. 1921–1928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преследование священнослужителей. Крестьянские восстания в Сибири, на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Тамбовщине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Предпосылки и значение образования СССР. Ленинский и Сталинский планы.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коренизации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ТОЗы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Отходничество. Сдача земли в аренду. Основные итоги и результаты НЭПа. Соотношение итогов нэпа с задачами экономического развития страны. Кто и почему критиковал эту политику.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Советский Союз в 1929–1941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Днепрострой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Турксиб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Устройство социалистического общества в Конституции 1936 г. «Итоги и результаты «великого перелома». Герои первых пятилеток. События индустриализации и коллективизации в произведениях советской литературы, искусства и кино.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Восприятие индустриализации и коллективизации в советском обществе.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Наркомпроса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Значение советских полярных экспедиций.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организации. Материнство и детство в СССР. Жизнь в деревне. Трудодни. Единоличники. Личные подсобные хозяйства колхозников. Выдающиеся деятели советской культуры.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Внешняя политика СССР в 1920–1930-е годы. Причины международной изоляции Советской России в начале 1920-х гг.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Значение советско-германского договора.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Особенности внешней политики во второй половине 1930-х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Оценка договора историками. Включение в состав СССР Латвии, Литвы и Эстонии; Бессарабии, Северной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Буковины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, Западной Украины и Западной Белоруссии. Катынская трагедия. «Зимняя война» с Финляндией. Итоги войны.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1920–1930-е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Великая Отечественная война. 1941–1945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Вторжение Германии и ее сателлитов на территорию СССР. Первый период войны (июнь 1941 – осень 1942). План «Барбаросса». Задачи плана.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Значение блокады города для германского командования. Оборона Одессы и Севастополя. Срыв гитлеровских планов «молниеносной войны».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Битва за Москву. Наступление гитлеровских войск: Москва на осадном положении. Мероприятия по обороне столицы.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Значение победы советских войск в битве за Москву.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Значение Сталинградской битвы для хода военных действий на советско-германском фронте и для общего хода Второй мировой войны.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Обоянью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Изменения в идеологической и культурной политике СССР в годы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Страгородского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Историческое значение Битвы за Берлин. Висло-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Одерская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Квантунской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Значение международных трибуналов. Осуждение главных военных преступников.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 Герои Великой Отечественной войны.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годы Великой Отечественной войны.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Апогей и кризис советской системы. 1945–1991 гг.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«Поздний сталинизм» (1945–1953)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Задачи и реальное положение дел.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Общественная атмосфера и судьбы советских людей. Т.Д. Лысенко и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лысенковщина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Коминформбюро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Организация Североатлантического договора (НАТО). Создание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Организации Варшавского договора. Война в Корее. И.В. Сталин в оценках современников и историков.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«Оттепель»: середина 1950-х – первая половина 1960-х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Десталинизация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XX съезд КПСС и разоблачение «культа личности» Сталина. Реакция на доклад Хрущева в стране и мире. Частичная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десталинизация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Приоткрытие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тамиздат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». Расширение международных контактов.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Хрущевки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». Рост доходов населения и дефицит товаров народного потребления. Итоги внутренней политики Н.С. Хрущева.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сдерживания (Суэцкий кризис 1956 г., Берлинский кризис 1961 г., Карибский кризис 1962 г.). Позиция СССР по отношению к международным событиям.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Новочеркасские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события. Смещение Н.С. Хрущева и приход к власти Л.И. Брежнева. Оценка Хрущева и его реформ современниками и историками.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1953–1964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Советское общество в середине 1960-х – начале 1980-х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Приход к власти Л.И. Брежнева: его окружение и смена политического курса. Изменения в стиле руководства партией и страной при Л.И. Брежневе. Поиски идеологических ориентиров.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Десталинизация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ресталинизация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Экономические реформы 1960-х гг. Замысел и реализация. Новые ориентиры аграрной политики.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Косыгинская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реформа». Конституция СССР 1977 г. Основные положения Конституции.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Причины застоя страны в конце 1970-х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Несуны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». Потребительские тенденции в советском обществе. Дефицит и очереди. Борьба с тунеядством и другими негативными явлениями. Противоречия общественно-политической жизни.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Развитие спорта и достижения советских спортсменов.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(СБСЕ) в Хельсинки. Л.И. Брежнев – «архитектор» разрядки.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1964–1985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Политика «перестройки». Распад СССР (1985–1991)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Лозунги и реалии.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десталинизации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История страны как фактор политической жизни. Отношение к войне в Афганистане. Неформальные политические объединения. Перестройка глазами современников.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Значение и результаты курса нового политического мышления.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Радикализация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Августовский политический кризис 1991 г. Позиции основных участников противостояния.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Итоги перестройки. Горбачев, Ельцин и «перестройка» в общественном сознании. Распад СССР. Геополитические последствия. М.С. Горбачев в оценках современников и историков.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1985–1991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 в 1992–2020</w:t>
      </w: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гг.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Становление новой России (1992–1999)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Ваучерная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приватизация.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Долларизация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Итоги и цена экономических реформ 1992 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От сотрудничества к противостоянию исполнительной и законодательной власти в 1992–1993 гг. Причины противостояния.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Ключевые события и итоги.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деиндустриализации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Новые приоритеты внешней политики. Мировое признание новой России суверенным государством. Россия – правопреемник СССР на международной арене. Основные положения концепции внешней политики России в начале 1990-х гг.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Политтехнологии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Семибанкирщина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Б.Н. Ельцин в оценках современников и историков.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Наш край в 1992–1999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2000-е: вызовы времени и задачи модернизации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Укрепление вертикали власти. Государственная Дума.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ситуация в современной России.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паралимпийские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Внешняя политика в конце XX – начале XXI в. Внешнеполитический курс В.В. Путина. Основные положения российской внешнеполитической стратегии в начале ХХI в.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Понятие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многовекторная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» внешняя политика.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ЕврАзЭС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Изменения в системе общего и высшего образования.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невостребованность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Многообразие течений в современной литературе. Процессы глобализации и массовая культура. </w:t>
      </w:r>
    </w:p>
    <w:p w:rsid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Наш край в 2000–2020</w:t>
      </w: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6957"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6957">
        <w:rPr>
          <w:rFonts w:ascii="Times New Roman" w:eastAsia="Calibri" w:hAnsi="Times New Roman" w:cs="Times New Roman"/>
          <w:b/>
          <w:sz w:val="24"/>
          <w:szCs w:val="24"/>
        </w:rPr>
        <w:t>История России до 1914 г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От Древней Руси к Российскому государству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Введение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Народы и государства на территории нашей страны в древности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Восточная Европа в середине I тыс. н.э.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Великое переселение народов. Взаимодействие кочевого и оседлого мира в эпоху переселения народов. Дискуссии о славянской прародине и происхождении славян.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Cоседи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восточных славян.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Образование государства Русь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Норманнский фактор в образовании европейских государств. Предпосылки и особенности формирования государства Русь. Дискуссии о происхождении Древнерусского государства. 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Русь в конце X – начале XII 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«Русская Правда»,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Русь в середине XII – начале XIII 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Причины, особенности и последствия политической раздробленности на Руси. Формирование системы земель – самостоятельных государств. Дискуссии о путях и центрах объединения русских земель. 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Развитие русской культуры: формирование региональных центров. Летописание и его центры. «Слово о полку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Игореве». Развитие местных художественных школ и складывание общерусского художественного стиля.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Русские земли в середине XIII – XIV 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Возникновение Монгольской державы. Чингисхан и его завоевания. Русские земли в составе Золотой Орды. 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Русская православная церковь в условиях ордынского господства. Сергий Радонежский. Культурное пространство. Летописание. «Слово о погибели Русской земли». «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Задонщина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». Жития. Архитектура и живопись. Феофан Грек. Андрей Рублев. Ордынское влияние на развитие культуры и повседневную жизнь в русских землях.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Формирование единого Русского государства в XV веке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Политическая карта Европы и русских земель в начале XV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Падение Византии и установление автокефалии Русской православной церкви. Возникновение ересей. Иосифляне 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нестяжатели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«Москва — Третий Рим». Расширение международных связей Московского государства. Культурное пространство единого Русского государства. Повседневная жизнь.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XVI–XVII веках: от Великого княжества к Царству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XVI веке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Социально-экономическое и политическое развитие. Иван IV Грозный. Установление царской власти и ее сакрализация в общественном сознании. Избранная рада. Реформы 1550-х гг. и их значение. Стоглавый собор. Земские соборы. Опричнина: причины, сущность, последствия. Дискуссия о характере опричнины и ее роли в истории России.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конце XVI в. Царь Федор Иванович. Учреждение патриаршества. Дальнейшее закрепощение крестьян.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Культура Московской Руси в XVI в. Устное народное творчество. Начало книгопечатания (И. Федоров) и его влияние на общество. Публицистика. Исторические повести. Зодчество (шатровые храмы). Живопись (Дионисий). «Домострой»: патриархальные традиции в быте и нравах.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Смута в России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XVII веке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Территория и хозяйство России в первой половине XVII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Россия в конце XVII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Основные направления внешней политики России во второй половине XVII в. Освободительная война 1648–1654 гг. под руковод</w:t>
      </w:r>
      <w:r w:rsidRPr="00166957">
        <w:rPr>
          <w:rFonts w:ascii="Times New Roman" w:eastAsia="Calibri" w:hAnsi="Times New Roman" w:cs="Times New Roman"/>
          <w:sz w:val="24"/>
          <w:szCs w:val="24"/>
        </w:rPr>
        <w:softHyphen/>
        <w:t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Сибири.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Культура России в XVII в. Обмирщение культуры.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Новые жанры в литературе. «Дивное узорочье» в зодчестве XVII в. Московское барокко. Симон Ушаков. Парсуна.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конце XVII – XVIII веке: от Царства к Империи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эпоху преобразований Петра I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Предпосылки петровских реформ. 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в. Внешняя политика России в первой четверти XVIII в. Северная война: причины, основные события, итоги. Провозглашение России империей. Культура и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нравы петровской эпохи. Итоги, последствия и значение петровских преобразований. Образ Петра I в русской истории и культуре.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После Петра Великого: эпоха «дворцовых переворотов»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Изменение места и роли России в Европе. Дворцовые перевороты: причины, сущность, последствия. Фаворитизм. Усиление роли гвардии. Внутренняя и внешняя политика в 1725–1762 гг. Расширение привилегий дворянства. Манифест о вольности дворянства. Экономическая и финансовая политика. Национальная и религиозная политика. Внешняя политика в 1725–1762 гг. Россия в Семилетней войне 1756–1762 гг.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Россия в 1760–1790-е. Правление Екатерины II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Посполитой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 Россия и Великая французская революция. Русское военное искусство.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при Павле I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Репрессивная политика. Внешняя политика Павла I. Участие в антифранцузских коалициях. Итальянский и Швейцарский походы А.В. Суворова. Военные экспедиции Ф.Ф. Ушакова. Заговор 11 марта 1801 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Культурное пространство Российской империи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Век Просвещения.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Российская Империя в XIX – начале XX века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Российская империя в первой половине XIX в.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Россия в начале XIX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Тильзитский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мир 1807 г. и его последствия. Континентальная блокада. Присоединение к России Финляндии. Бухарестский мир с Турцией.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Отечественная война 1812 г. Причины, планы сторон, основные этапы и сражения войны. Бородинская битва. Патриотический подъем народа. Герои войны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(М.И. Кутузов, П.И. Багратион, Н.Н. Раевский, Д.В. Давыдов и др.). Причины победы России в Отечественной войне 1812 г. Влияние Отечественной войны 1812 г. на общественную мысль и национальное самосознание. Народная память о войне 1812 г.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Движение декабристов: предпосылки возникновения, идейные основы и цели, первые организации, их участники. Южное общество; «Русская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Правление Николая I. Преобразование и укрепление роли государственного аппарата. III Отделение. Кодификация законов. Политика в области просвещения. Польское восстание 1830–1831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Канкрина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 Славянофилы (И.С. и К.С. Аксаковы, И.В. и П.В. Киреевские, А.С. Хомяков, Ю.Ф. Самарин и др.) и западники (К.Д. 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Кавелин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Культура России в первой половине XIX в. Развитие науки и техники (Н.И. Лобачевский, Н.И. Пирогов, Н.Н. Зинин, Б.С. Якоби и др.). Географические экспедиции, их участники. Открытие Антарктиды русскими мореплавателями. Образование: расширение сети школ и университетов. Национальные корни отечественной культуры и западные влияния.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их произведения. Вклад российской культуры первой половины XIX в. в мировую культуру.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Российская империя во второй половине XIX в.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</w:t>
      </w: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городская, судебная реформы. Реформы в области образования. Военные реформы. Итоги и следствия реформ 1860–1870-х 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Начало рабочего движения. «Освобождение труда». Распространение идей марксизма. Зарождение российской социал-демократии.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Внутренняя политика самодержавия в конце 1870-х – 1890-е гг. Кризис самодержавия на рубеже 70–80-х гг. XIX в. Политический террор. Политика лавирования. Начало царствования Александра III. 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 Экономические и финансовые реформы (Н.X. 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Бунге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, С.Ю. Витте). Разработка рабочего законодательства. Национальная политика.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Россия в международных отношениях конца XIX в. Сближение России и Франции в 1890-х 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Место российской культуры в мировой культуре XIX в.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Российская империя в начале XX в.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Особенности промышленного и аграрного развития России на рубеже XIX–XX вв. Политика модернизации «сверху». С.Ю. Витте. Государственный капитализм. Формирование монополий. Иностранный капитал в России. Дискуссия о месте России в мировой экономике начала ХХ в. Аграрный вопрос. Российское общество в начале XX в.: социальная структура, положение основных групп населения.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Русско-японская война 1904–1905 гг.: планы сторон, основные сражения. 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Портсмутский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мир. Воздействие войны на общественную и политическую жизнь страны.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lastRenderedPageBreak/>
        <w:t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Рабочее движение. «Полицейский социализм».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166957">
        <w:rPr>
          <w:rFonts w:ascii="Times New Roman" w:eastAsia="Calibri" w:hAnsi="Times New Roman" w:cs="Times New Roman"/>
          <w:sz w:val="24"/>
          <w:szCs w:val="24"/>
        </w:rPr>
        <w:t>Гучков</w:t>
      </w:r>
      <w:proofErr w:type="spellEnd"/>
      <w:r w:rsidRPr="00166957">
        <w:rPr>
          <w:rFonts w:ascii="Times New Roman" w:eastAsia="Calibri" w:hAnsi="Times New Roman" w:cs="Times New Roman"/>
          <w:sz w:val="24"/>
          <w:szCs w:val="24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166957" w:rsidRPr="00166957" w:rsidRDefault="00166957" w:rsidP="00166957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6957">
        <w:rPr>
          <w:rFonts w:ascii="Times New Roman" w:eastAsia="Calibri" w:hAnsi="Times New Roman" w:cs="Times New Roman"/>
          <w:sz w:val="24"/>
          <w:szCs w:val="24"/>
        </w:rPr>
        <w:t xml:space="preserve">   Культура России в начале XX в.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Российская культура начала XX в. — со</w:t>
      </w:r>
      <w:bookmarkStart w:id="0" w:name="_Toc453968182"/>
      <w:r w:rsidRPr="00166957">
        <w:rPr>
          <w:rFonts w:ascii="Times New Roman" w:eastAsia="Calibri" w:hAnsi="Times New Roman" w:cs="Times New Roman"/>
          <w:sz w:val="24"/>
          <w:szCs w:val="24"/>
        </w:rPr>
        <w:t>ставная часть мировой культуры.</w:t>
      </w:r>
    </w:p>
    <w:bookmarkEnd w:id="0"/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4DB" w:rsidRDefault="008634DB" w:rsidP="0021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8634DB" w:rsidSect="008634DB">
      <w:footerReference w:type="default" r:id="rId10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418" w:rsidRDefault="00A90418" w:rsidP="00454E31">
      <w:pPr>
        <w:spacing w:after="0" w:line="240" w:lineRule="auto"/>
      </w:pPr>
      <w:r>
        <w:separator/>
      </w:r>
    </w:p>
  </w:endnote>
  <w:endnote w:type="continuationSeparator" w:id="0">
    <w:p w:rsidR="00A90418" w:rsidRDefault="00A90418" w:rsidP="0045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830691"/>
      <w:docPartObj>
        <w:docPartGallery w:val="Page Numbers (Bottom of Page)"/>
        <w:docPartUnique/>
      </w:docPartObj>
    </w:sdtPr>
    <w:sdtEndPr/>
    <w:sdtContent>
      <w:p w:rsidR="00A90418" w:rsidRDefault="00A9041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90D">
          <w:rPr>
            <w:noProof/>
          </w:rPr>
          <w:t>32</w:t>
        </w:r>
        <w:r>
          <w:fldChar w:fldCharType="end"/>
        </w:r>
      </w:p>
    </w:sdtContent>
  </w:sdt>
  <w:p w:rsidR="00A90418" w:rsidRDefault="00A9041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418" w:rsidRDefault="00A90418" w:rsidP="00454E31">
      <w:pPr>
        <w:spacing w:after="0" w:line="240" w:lineRule="auto"/>
      </w:pPr>
      <w:r>
        <w:separator/>
      </w:r>
    </w:p>
  </w:footnote>
  <w:footnote w:type="continuationSeparator" w:id="0">
    <w:p w:rsidR="00A90418" w:rsidRDefault="00A90418" w:rsidP="00454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478"/>
    <w:multiLevelType w:val="hybridMultilevel"/>
    <w:tmpl w:val="F62A6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1C2C"/>
    <w:multiLevelType w:val="multilevel"/>
    <w:tmpl w:val="99BA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BE3BEE"/>
    <w:multiLevelType w:val="hybridMultilevel"/>
    <w:tmpl w:val="F0405932"/>
    <w:lvl w:ilvl="0" w:tplc="8B6E98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BD3635"/>
    <w:multiLevelType w:val="hybridMultilevel"/>
    <w:tmpl w:val="1C9005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F51D4B"/>
    <w:multiLevelType w:val="hybridMultilevel"/>
    <w:tmpl w:val="9C725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430BF"/>
    <w:multiLevelType w:val="multilevel"/>
    <w:tmpl w:val="9FFC1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5C7583"/>
    <w:multiLevelType w:val="hybridMultilevel"/>
    <w:tmpl w:val="C5922BC2"/>
    <w:lvl w:ilvl="0" w:tplc="DBA4DA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42F5B"/>
    <w:multiLevelType w:val="multilevel"/>
    <w:tmpl w:val="D414B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DD1342"/>
    <w:multiLevelType w:val="hybridMultilevel"/>
    <w:tmpl w:val="6772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10055"/>
    <w:multiLevelType w:val="hybridMultilevel"/>
    <w:tmpl w:val="CB4E0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773D22"/>
    <w:multiLevelType w:val="hybridMultilevel"/>
    <w:tmpl w:val="98B28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A6B57"/>
    <w:multiLevelType w:val="hybridMultilevel"/>
    <w:tmpl w:val="34A4F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83540"/>
    <w:multiLevelType w:val="multilevel"/>
    <w:tmpl w:val="224C4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A63CB9"/>
    <w:multiLevelType w:val="hybridMultilevel"/>
    <w:tmpl w:val="3EF4AA0A"/>
    <w:lvl w:ilvl="0" w:tplc="837CB25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DC526D7"/>
    <w:multiLevelType w:val="multilevel"/>
    <w:tmpl w:val="7A74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8B5E03"/>
    <w:multiLevelType w:val="hybridMultilevel"/>
    <w:tmpl w:val="D83E8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750B9B"/>
    <w:multiLevelType w:val="multilevel"/>
    <w:tmpl w:val="D9402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38255C"/>
    <w:multiLevelType w:val="multilevel"/>
    <w:tmpl w:val="DA10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BB3A7A"/>
    <w:multiLevelType w:val="hybridMultilevel"/>
    <w:tmpl w:val="35406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26E69"/>
    <w:multiLevelType w:val="multilevel"/>
    <w:tmpl w:val="1F264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652BE4"/>
    <w:multiLevelType w:val="hybridMultilevel"/>
    <w:tmpl w:val="34A4F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7"/>
  </w:num>
  <w:num w:numId="5">
    <w:abstractNumId w:val="12"/>
  </w:num>
  <w:num w:numId="6">
    <w:abstractNumId w:val="16"/>
  </w:num>
  <w:num w:numId="7">
    <w:abstractNumId w:val="17"/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</w:num>
  <w:num w:numId="13">
    <w:abstractNumId w:val="4"/>
  </w:num>
  <w:num w:numId="14">
    <w:abstractNumId w:val="20"/>
  </w:num>
  <w:num w:numId="15">
    <w:abstractNumId w:val="2"/>
  </w:num>
  <w:num w:numId="16">
    <w:abstractNumId w:val="11"/>
  </w:num>
  <w:num w:numId="17">
    <w:abstractNumId w:val="10"/>
  </w:num>
  <w:num w:numId="18">
    <w:abstractNumId w:val="8"/>
  </w:num>
  <w:num w:numId="19">
    <w:abstractNumId w:val="0"/>
  </w:num>
  <w:num w:numId="20">
    <w:abstractNumId w:val="9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D6"/>
    <w:rsid w:val="00021349"/>
    <w:rsid w:val="00101EFB"/>
    <w:rsid w:val="00110AE6"/>
    <w:rsid w:val="00133D45"/>
    <w:rsid w:val="0014243D"/>
    <w:rsid w:val="00162A2F"/>
    <w:rsid w:val="00166957"/>
    <w:rsid w:val="0020000E"/>
    <w:rsid w:val="0021120C"/>
    <w:rsid w:val="00214F75"/>
    <w:rsid w:val="00224F3F"/>
    <w:rsid w:val="00233DEA"/>
    <w:rsid w:val="00277F18"/>
    <w:rsid w:val="00281453"/>
    <w:rsid w:val="00327A4E"/>
    <w:rsid w:val="0033475F"/>
    <w:rsid w:val="00380998"/>
    <w:rsid w:val="00392348"/>
    <w:rsid w:val="003F3812"/>
    <w:rsid w:val="00413EF0"/>
    <w:rsid w:val="00416E73"/>
    <w:rsid w:val="00426964"/>
    <w:rsid w:val="0045003F"/>
    <w:rsid w:val="00450AF4"/>
    <w:rsid w:val="00454E31"/>
    <w:rsid w:val="00494FE6"/>
    <w:rsid w:val="00553031"/>
    <w:rsid w:val="005858DB"/>
    <w:rsid w:val="005D0CFD"/>
    <w:rsid w:val="006657B5"/>
    <w:rsid w:val="006716C6"/>
    <w:rsid w:val="00674FC8"/>
    <w:rsid w:val="00686109"/>
    <w:rsid w:val="00694F0E"/>
    <w:rsid w:val="006978CD"/>
    <w:rsid w:val="006B79FC"/>
    <w:rsid w:val="007700F8"/>
    <w:rsid w:val="007C410D"/>
    <w:rsid w:val="0080370F"/>
    <w:rsid w:val="00804B04"/>
    <w:rsid w:val="00812D54"/>
    <w:rsid w:val="00861E9A"/>
    <w:rsid w:val="008634DB"/>
    <w:rsid w:val="00870E9A"/>
    <w:rsid w:val="00877C65"/>
    <w:rsid w:val="008C1DF3"/>
    <w:rsid w:val="008D3FFA"/>
    <w:rsid w:val="008E071C"/>
    <w:rsid w:val="008F2871"/>
    <w:rsid w:val="008F2FB9"/>
    <w:rsid w:val="00935A0F"/>
    <w:rsid w:val="009472CB"/>
    <w:rsid w:val="009B6120"/>
    <w:rsid w:val="00A156F0"/>
    <w:rsid w:val="00A859EB"/>
    <w:rsid w:val="00A90418"/>
    <w:rsid w:val="00B40420"/>
    <w:rsid w:val="00B74468"/>
    <w:rsid w:val="00BD690D"/>
    <w:rsid w:val="00C207D9"/>
    <w:rsid w:val="00C3341F"/>
    <w:rsid w:val="00CA1B95"/>
    <w:rsid w:val="00CA6DD6"/>
    <w:rsid w:val="00CB4921"/>
    <w:rsid w:val="00CE1C5B"/>
    <w:rsid w:val="00D45C20"/>
    <w:rsid w:val="00D518F6"/>
    <w:rsid w:val="00DC45E0"/>
    <w:rsid w:val="00E30301"/>
    <w:rsid w:val="00E52B3A"/>
    <w:rsid w:val="00E96201"/>
    <w:rsid w:val="00EC2D91"/>
    <w:rsid w:val="00F141AF"/>
    <w:rsid w:val="00F6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7F18"/>
    <w:rPr>
      <w:b/>
      <w:bCs/>
    </w:rPr>
  </w:style>
  <w:style w:type="paragraph" w:customStyle="1" w:styleId="c0">
    <w:name w:val="c0"/>
    <w:basedOn w:val="a"/>
    <w:rsid w:val="0027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77F18"/>
  </w:style>
  <w:style w:type="character" w:customStyle="1" w:styleId="apple-converted-space">
    <w:name w:val="apple-converted-space"/>
    <w:basedOn w:val="a0"/>
    <w:rsid w:val="00277F18"/>
  </w:style>
  <w:style w:type="paragraph" w:customStyle="1" w:styleId="Default">
    <w:name w:val="Default"/>
    <w:rsid w:val="00277F1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5">
    <w:name w:val="Table Grid"/>
    <w:basedOn w:val="a1"/>
    <w:uiPriority w:val="59"/>
    <w:rsid w:val="00277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27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77F1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7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F1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5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54E31"/>
  </w:style>
  <w:style w:type="paragraph" w:styleId="ab">
    <w:name w:val="footer"/>
    <w:basedOn w:val="a"/>
    <w:link w:val="ac"/>
    <w:uiPriority w:val="99"/>
    <w:unhideWhenUsed/>
    <w:rsid w:val="0045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54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7F18"/>
    <w:rPr>
      <w:b/>
      <w:bCs/>
    </w:rPr>
  </w:style>
  <w:style w:type="paragraph" w:customStyle="1" w:styleId="c0">
    <w:name w:val="c0"/>
    <w:basedOn w:val="a"/>
    <w:rsid w:val="0027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77F18"/>
  </w:style>
  <w:style w:type="character" w:customStyle="1" w:styleId="apple-converted-space">
    <w:name w:val="apple-converted-space"/>
    <w:basedOn w:val="a0"/>
    <w:rsid w:val="00277F18"/>
  </w:style>
  <w:style w:type="paragraph" w:customStyle="1" w:styleId="Default">
    <w:name w:val="Default"/>
    <w:rsid w:val="00277F1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5">
    <w:name w:val="Table Grid"/>
    <w:basedOn w:val="a1"/>
    <w:uiPriority w:val="59"/>
    <w:rsid w:val="00277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27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77F1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7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F1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5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54E31"/>
  </w:style>
  <w:style w:type="paragraph" w:styleId="ab">
    <w:name w:val="footer"/>
    <w:basedOn w:val="a"/>
    <w:link w:val="ac"/>
    <w:uiPriority w:val="99"/>
    <w:unhideWhenUsed/>
    <w:rsid w:val="0045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54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3361D-1AD4-4C47-8C79-AEE01D60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32</Pages>
  <Words>14610</Words>
  <Characters>83282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СОШ №171</cp:lastModifiedBy>
  <cp:revision>52</cp:revision>
  <dcterms:created xsi:type="dcterms:W3CDTF">2020-08-27T06:56:00Z</dcterms:created>
  <dcterms:modified xsi:type="dcterms:W3CDTF">2020-11-12T11:20:00Z</dcterms:modified>
</cp:coreProperties>
</file>